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A3" w:rsidRDefault="004A11A3" w:rsidP="00E02209">
      <w:pPr>
        <w:pStyle w:val="a9"/>
        <w:tabs>
          <w:tab w:val="left" w:pos="2565"/>
        </w:tabs>
        <w:spacing w:before="0" w:after="0"/>
        <w:jc w:val="left"/>
        <w:rPr>
          <w:lang w:val="ro-RO"/>
        </w:rPr>
      </w:pPr>
      <w:r>
        <w:rPr>
          <w:b w:val="0"/>
          <w:sz w:val="28"/>
          <w:szCs w:val="28"/>
          <w:lang w:val="ro-RO"/>
        </w:rPr>
        <w:t xml:space="preserve">       </w:t>
      </w:r>
      <w:r>
        <w:rPr>
          <w:lang w:val="ro-RO"/>
        </w:rPr>
        <w:t xml:space="preserve">Republica Moldova      </w:t>
      </w:r>
      <w:r>
        <w:rPr>
          <w:noProof/>
        </w:rPr>
        <w:drawing>
          <wp:inline distT="0" distB="0" distL="0" distR="0" wp14:anchorId="54F1BB93" wp14:editId="58B5D782">
            <wp:extent cx="666750" cy="733425"/>
            <wp:effectExtent l="19050" t="19050" r="19050" b="2857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cstate="print">
                      <a:lum bright="12000" contrast="12000"/>
                      <a:extLst>
                        <a:ext uri="{28A0092B-C50C-407E-A947-70E740481C1C}">
                          <a14:useLocalDpi xmlns:a14="http://schemas.microsoft.com/office/drawing/2010/main" val="0"/>
                        </a:ext>
                      </a:extLst>
                    </a:blip>
                    <a:srcRect/>
                    <a:stretch>
                      <a:fillRect/>
                    </a:stretch>
                  </pic:blipFill>
                  <pic:spPr bwMode="auto">
                    <a:xfrm>
                      <a:off x="0" y="0"/>
                      <a:ext cx="666750" cy="733425"/>
                    </a:xfrm>
                    <a:prstGeom prst="rect">
                      <a:avLst/>
                    </a:prstGeom>
                    <a:noFill/>
                    <a:ln w="9525" cmpd="sng">
                      <a:solidFill>
                        <a:srgbClr val="FFFFFF"/>
                      </a:solidFill>
                      <a:miter lim="800000"/>
                      <a:headEnd/>
                      <a:tailEnd/>
                    </a:ln>
                    <a:effectLst/>
                  </pic:spPr>
                </pic:pic>
              </a:graphicData>
            </a:graphic>
          </wp:inline>
        </w:drawing>
      </w:r>
      <w:r>
        <w:rPr>
          <w:lang w:val="ro-RO"/>
        </w:rPr>
        <w:t xml:space="preserve">    Республика Молдова</w:t>
      </w:r>
    </w:p>
    <w:p w:rsidR="004A11A3" w:rsidRDefault="004A11A3" w:rsidP="00E02209">
      <w:pPr>
        <w:pStyle w:val="ab"/>
        <w:spacing w:after="0"/>
        <w:rPr>
          <w:b/>
          <w:lang w:val="ro-RO"/>
        </w:rPr>
      </w:pPr>
      <w:r>
        <w:rPr>
          <w:b/>
          <w:lang w:val="ro-RO"/>
        </w:rPr>
        <w:t xml:space="preserve">Consiliul comunal Tohatin                       Тоxатинский  коммунальный совет                                         </w:t>
      </w:r>
    </w:p>
    <w:p w:rsidR="004A11A3" w:rsidRDefault="004A11A3" w:rsidP="00E02209">
      <w:pPr>
        <w:pStyle w:val="ab"/>
        <w:spacing w:after="0"/>
        <w:rPr>
          <w:b/>
          <w:lang w:val="ro-RO"/>
        </w:rPr>
      </w:pPr>
      <w:r>
        <w:rPr>
          <w:b/>
          <w:lang w:val="ro-RO"/>
        </w:rPr>
        <w:t>Municipiul Chişinău                                 Муниципий  Кишинэу</w:t>
      </w:r>
    </w:p>
    <w:p w:rsidR="004A11A3" w:rsidRDefault="004A11A3" w:rsidP="00E02209">
      <w:pPr>
        <w:jc w:val="center"/>
        <w:rPr>
          <w:sz w:val="28"/>
          <w:szCs w:val="28"/>
        </w:rPr>
      </w:pPr>
    </w:p>
    <w:p w:rsidR="004A11A3" w:rsidRDefault="004A11A3" w:rsidP="00E02209">
      <w:pPr>
        <w:jc w:val="center"/>
        <w:rPr>
          <w:sz w:val="28"/>
          <w:szCs w:val="28"/>
        </w:rPr>
      </w:pPr>
      <w:r w:rsidRPr="0048762D">
        <w:rPr>
          <w:sz w:val="28"/>
          <w:szCs w:val="28"/>
        </w:rPr>
        <w:t xml:space="preserve">D E C I Z I E </w:t>
      </w:r>
      <w:r>
        <w:rPr>
          <w:sz w:val="28"/>
          <w:szCs w:val="28"/>
        </w:rPr>
        <w:t>proiect</w:t>
      </w:r>
    </w:p>
    <w:p w:rsidR="004A11A3" w:rsidRPr="0048762D" w:rsidRDefault="00B24F68" w:rsidP="00E02209">
      <w:pPr>
        <w:jc w:val="center"/>
        <w:rPr>
          <w:sz w:val="28"/>
          <w:szCs w:val="28"/>
          <w:u w:val="single"/>
          <w:lang w:val="en-US"/>
        </w:rPr>
      </w:pPr>
      <w:r>
        <w:rPr>
          <w:sz w:val="28"/>
          <w:szCs w:val="28"/>
          <w:u w:val="single"/>
          <w:lang w:val="en-US"/>
        </w:rPr>
        <w:t>„30</w:t>
      </w:r>
      <w:bookmarkStart w:id="0" w:name="_GoBack"/>
      <w:bookmarkEnd w:id="0"/>
      <w:r w:rsidR="004A11A3">
        <w:rPr>
          <w:sz w:val="28"/>
          <w:szCs w:val="28"/>
          <w:u w:val="single"/>
          <w:lang w:val="en-US"/>
        </w:rPr>
        <w:t xml:space="preserve"> </w:t>
      </w:r>
      <w:r w:rsidR="004A11A3" w:rsidRPr="0048762D">
        <w:rPr>
          <w:sz w:val="28"/>
          <w:szCs w:val="28"/>
          <w:u w:val="single"/>
          <w:lang w:val="en-US"/>
        </w:rPr>
        <w:t xml:space="preserve">”  </w:t>
      </w:r>
      <w:proofErr w:type="spellStart"/>
      <w:r w:rsidR="004A11A3">
        <w:rPr>
          <w:sz w:val="28"/>
          <w:szCs w:val="28"/>
          <w:u w:val="single"/>
          <w:lang w:val="en-US"/>
        </w:rPr>
        <w:t>iulie</w:t>
      </w:r>
      <w:proofErr w:type="spellEnd"/>
      <w:r w:rsidR="004A11A3">
        <w:rPr>
          <w:sz w:val="28"/>
          <w:szCs w:val="28"/>
          <w:u w:val="single"/>
          <w:lang w:val="en-US"/>
        </w:rPr>
        <w:t xml:space="preserve"> 2026</w:t>
      </w:r>
    </w:p>
    <w:p w:rsidR="004A11A3" w:rsidRDefault="004A11A3" w:rsidP="004A11A3">
      <w:pPr>
        <w:keepNext/>
        <w:jc w:val="both"/>
        <w:outlineLvl w:val="1"/>
        <w:rPr>
          <w:b/>
          <w:sz w:val="28"/>
          <w:szCs w:val="28"/>
          <w:u w:val="single"/>
        </w:rPr>
      </w:pPr>
      <w:r>
        <w:rPr>
          <w:b/>
          <w:sz w:val="28"/>
          <w:szCs w:val="28"/>
          <w:u w:val="single"/>
        </w:rPr>
        <w:t xml:space="preserve">                                         </w:t>
      </w:r>
    </w:p>
    <w:p w:rsidR="004A11A3" w:rsidRPr="00E02209" w:rsidRDefault="004A11A3" w:rsidP="004A11A3">
      <w:pPr>
        <w:pStyle w:val="paragraph"/>
        <w:spacing w:before="0" w:beforeAutospacing="0" w:after="0" w:afterAutospacing="0"/>
        <w:ind w:left="720" w:hanging="720"/>
        <w:textAlignment w:val="baseline"/>
        <w:rPr>
          <w:rStyle w:val="normaltextrun"/>
          <w:rFonts w:eastAsiaTheme="majorEastAsia"/>
          <w:bCs/>
          <w:i/>
          <w:lang w:val="ro-RO"/>
        </w:rPr>
      </w:pPr>
      <w:r w:rsidRPr="00E02209">
        <w:rPr>
          <w:rStyle w:val="normaltextrun"/>
          <w:rFonts w:eastAsiaTheme="majorEastAsia"/>
          <w:bCs/>
          <w:i/>
          <w:sz w:val="28"/>
          <w:szCs w:val="28"/>
          <w:lang w:val="ro-RO"/>
        </w:rPr>
        <w:t xml:space="preserve">Cu privire la inițierea procesului </w:t>
      </w:r>
    </w:p>
    <w:p w:rsidR="004A11A3" w:rsidRPr="00E02209" w:rsidRDefault="00E02209" w:rsidP="00E02209">
      <w:pPr>
        <w:pStyle w:val="paragraph"/>
        <w:spacing w:before="0" w:beforeAutospacing="0" w:after="0" w:afterAutospacing="0"/>
        <w:ind w:left="720" w:hanging="720"/>
        <w:textAlignment w:val="baseline"/>
        <w:rPr>
          <w:rFonts w:ascii="Segoe UI" w:hAnsi="Segoe UI" w:cs="Segoe UI"/>
        </w:rPr>
      </w:pPr>
      <w:r>
        <w:rPr>
          <w:rStyle w:val="normaltextrun"/>
          <w:rFonts w:eastAsiaTheme="majorEastAsia"/>
          <w:bCs/>
          <w:i/>
          <w:sz w:val="28"/>
          <w:szCs w:val="28"/>
          <w:lang w:val="ro-RO"/>
        </w:rPr>
        <w:t>de amalgamare voluntară</w:t>
      </w:r>
      <w:r w:rsidR="004A11A3" w:rsidRPr="00E02209">
        <w:rPr>
          <w:rStyle w:val="eop"/>
          <w:rFonts w:eastAsiaTheme="majorEastAsia"/>
          <w:sz w:val="28"/>
          <w:szCs w:val="28"/>
          <w:lang w:val="ro-RO"/>
        </w:rPr>
        <w:t> </w:t>
      </w:r>
    </w:p>
    <w:p w:rsidR="004A11A3" w:rsidRPr="00E02209" w:rsidRDefault="004A11A3" w:rsidP="004A11A3">
      <w:pPr>
        <w:suppressAutoHyphens/>
        <w:ind w:firstLine="709"/>
        <w:jc w:val="both"/>
        <w:rPr>
          <w:b/>
          <w:bCs/>
          <w:sz w:val="28"/>
          <w:szCs w:val="28"/>
        </w:rPr>
      </w:pPr>
      <w:r w:rsidRPr="00E02209">
        <w:rPr>
          <w:rStyle w:val="normaltextrun"/>
          <w:rFonts w:eastAsiaTheme="majorEastAsia"/>
          <w:sz w:val="28"/>
          <w:szCs w:val="28"/>
        </w:rPr>
        <w:t>În temeiul art. 14 alin. (2) lit. k</w:t>
      </w:r>
      <w:r w:rsidRPr="00E02209">
        <w:rPr>
          <w:rStyle w:val="normaltextrun"/>
          <w:rFonts w:eastAsiaTheme="majorEastAsia"/>
          <w:sz w:val="28"/>
          <w:szCs w:val="28"/>
          <w:vertAlign w:val="superscript"/>
        </w:rPr>
        <w:t>1</w:t>
      </w:r>
      <w:r w:rsidRPr="00E02209">
        <w:rPr>
          <w:rStyle w:val="normaltextrun"/>
          <w:rFonts w:eastAsiaTheme="majorEastAsia"/>
          <w:sz w:val="28"/>
          <w:szCs w:val="28"/>
        </w:rPr>
        <w:t xml:space="preserve">) al Legii nr. 436/2006 cu privire la administrația publică locală  și  art. 8 lit. c) și art. 9 al Legii nr. 225/2023 cu privire la amalgamarea voluntară a unităților administrativ-teritorialea, ținând cont de Decizia Consiliului comunal Tohatin nr.3/15 din 02.04.2026 „Cu privire la inițierea procesului de amalgamare voluntară” și consultările publice ulterioare petrecute în localitate prin care a fost exprimată pe larg deschiderea cetățenilor de inițiere a procesului de amlgamare cu orașul Stăuceni, rezultatul chestionarelor completate de către locuitorii comunei Tohatin, procesele - verbale al Grupului comun de lucru, </w:t>
      </w:r>
      <w:proofErr w:type="spellStart"/>
      <w:r w:rsidRPr="00E02209">
        <w:rPr>
          <w:rStyle w:val="normaltextrun"/>
          <w:rFonts w:eastAsiaTheme="majorEastAsia"/>
          <w:sz w:val="28"/>
          <w:szCs w:val="28"/>
          <w:lang w:val="en-US"/>
        </w:rPr>
        <w:t>Decizia</w:t>
      </w:r>
      <w:proofErr w:type="spellEnd"/>
      <w:r w:rsidRPr="00E02209">
        <w:rPr>
          <w:rStyle w:val="normaltextrun"/>
          <w:rFonts w:eastAsiaTheme="majorEastAsia"/>
          <w:sz w:val="28"/>
          <w:szCs w:val="28"/>
          <w:lang w:val="en-US"/>
        </w:rPr>
        <w:t xml:space="preserve"> </w:t>
      </w:r>
      <w:proofErr w:type="spellStart"/>
      <w:r w:rsidRPr="00E02209">
        <w:rPr>
          <w:rStyle w:val="normaltextrun"/>
          <w:rFonts w:eastAsiaTheme="majorEastAsia"/>
          <w:sz w:val="28"/>
          <w:szCs w:val="28"/>
          <w:lang w:val="en-US"/>
        </w:rPr>
        <w:t>Consiliului</w:t>
      </w:r>
      <w:proofErr w:type="spellEnd"/>
      <w:r w:rsidRPr="00E02209">
        <w:rPr>
          <w:rStyle w:val="normaltextrun"/>
          <w:rFonts w:eastAsiaTheme="majorEastAsia"/>
          <w:sz w:val="28"/>
          <w:szCs w:val="28"/>
          <w:lang w:val="en-US"/>
        </w:rPr>
        <w:t xml:space="preserve"> </w:t>
      </w:r>
      <w:proofErr w:type="spellStart"/>
      <w:r w:rsidRPr="00E02209">
        <w:rPr>
          <w:rStyle w:val="normaltextrun"/>
          <w:rFonts w:eastAsiaTheme="majorEastAsia"/>
          <w:sz w:val="28"/>
          <w:szCs w:val="28"/>
          <w:lang w:val="en-US"/>
        </w:rPr>
        <w:t>orașului</w:t>
      </w:r>
      <w:proofErr w:type="spellEnd"/>
      <w:r w:rsidRPr="00E02209">
        <w:rPr>
          <w:rStyle w:val="normaltextrun"/>
          <w:rFonts w:eastAsiaTheme="majorEastAsia"/>
          <w:sz w:val="28"/>
          <w:szCs w:val="28"/>
          <w:lang w:val="en-US"/>
        </w:rPr>
        <w:t xml:space="preserve"> </w:t>
      </w:r>
      <w:proofErr w:type="spellStart"/>
      <w:r w:rsidRPr="00E02209">
        <w:rPr>
          <w:rStyle w:val="normaltextrun"/>
          <w:rFonts w:eastAsiaTheme="majorEastAsia"/>
          <w:sz w:val="28"/>
          <w:szCs w:val="28"/>
          <w:lang w:val="en-US"/>
        </w:rPr>
        <w:t>Stăuceni</w:t>
      </w:r>
      <w:proofErr w:type="spellEnd"/>
      <w:r w:rsidRPr="00E02209">
        <w:rPr>
          <w:rStyle w:val="normaltextrun"/>
          <w:rFonts w:eastAsiaTheme="majorEastAsia"/>
          <w:sz w:val="28"/>
          <w:szCs w:val="28"/>
          <w:lang w:val="en-US"/>
        </w:rPr>
        <w:t xml:space="preserve"> </w:t>
      </w:r>
      <w:proofErr w:type="spellStart"/>
      <w:r w:rsidRPr="00E02209">
        <w:rPr>
          <w:rStyle w:val="normaltextrun"/>
          <w:rFonts w:eastAsiaTheme="majorEastAsia"/>
          <w:sz w:val="28"/>
          <w:szCs w:val="28"/>
          <w:lang w:val="en-US"/>
        </w:rPr>
        <w:t>nr</w:t>
      </w:r>
      <w:proofErr w:type="spellEnd"/>
      <w:r w:rsidRPr="00E02209">
        <w:rPr>
          <w:rStyle w:val="normaltextrun"/>
          <w:rFonts w:eastAsiaTheme="majorEastAsia"/>
          <w:sz w:val="28"/>
          <w:szCs w:val="28"/>
          <w:lang w:val="en-US"/>
        </w:rPr>
        <w:t xml:space="preserve">. 5/18 din 19.06.2026 “Cu </w:t>
      </w:r>
      <w:proofErr w:type="spellStart"/>
      <w:r w:rsidRPr="00E02209">
        <w:rPr>
          <w:rStyle w:val="normaltextrun"/>
          <w:rFonts w:eastAsiaTheme="majorEastAsia"/>
          <w:sz w:val="28"/>
          <w:szCs w:val="28"/>
          <w:lang w:val="en-US"/>
        </w:rPr>
        <w:t>privire</w:t>
      </w:r>
      <w:proofErr w:type="spellEnd"/>
      <w:r w:rsidRPr="00E02209">
        <w:rPr>
          <w:rStyle w:val="normaltextrun"/>
          <w:rFonts w:eastAsiaTheme="majorEastAsia"/>
          <w:sz w:val="28"/>
          <w:szCs w:val="28"/>
          <w:lang w:val="en-US"/>
        </w:rPr>
        <w:t xml:space="preserve"> la </w:t>
      </w:r>
      <w:proofErr w:type="spellStart"/>
      <w:r w:rsidRPr="00E02209">
        <w:rPr>
          <w:rStyle w:val="normaltextrun"/>
          <w:rFonts w:eastAsiaTheme="majorEastAsia"/>
          <w:sz w:val="28"/>
          <w:szCs w:val="28"/>
          <w:lang w:val="en-US"/>
        </w:rPr>
        <w:t>inițierea</w:t>
      </w:r>
      <w:proofErr w:type="spellEnd"/>
      <w:r w:rsidRPr="00E02209">
        <w:rPr>
          <w:rStyle w:val="normaltextrun"/>
          <w:rFonts w:eastAsiaTheme="majorEastAsia"/>
          <w:sz w:val="28"/>
          <w:szCs w:val="28"/>
          <w:lang w:val="en-US"/>
        </w:rPr>
        <w:t xml:space="preserve"> </w:t>
      </w:r>
      <w:proofErr w:type="spellStart"/>
      <w:r w:rsidRPr="00E02209">
        <w:rPr>
          <w:rStyle w:val="normaltextrun"/>
          <w:rFonts w:eastAsiaTheme="majorEastAsia"/>
          <w:sz w:val="28"/>
          <w:szCs w:val="28"/>
          <w:lang w:val="en-US"/>
        </w:rPr>
        <w:t>procesului</w:t>
      </w:r>
      <w:proofErr w:type="spellEnd"/>
      <w:r w:rsidRPr="00E02209">
        <w:rPr>
          <w:rStyle w:val="normaltextrun"/>
          <w:rFonts w:eastAsiaTheme="majorEastAsia"/>
          <w:sz w:val="28"/>
          <w:szCs w:val="28"/>
          <w:lang w:val="en-US"/>
        </w:rPr>
        <w:t xml:space="preserve"> de </w:t>
      </w:r>
      <w:proofErr w:type="spellStart"/>
      <w:r w:rsidRPr="00E02209">
        <w:rPr>
          <w:rStyle w:val="normaltextrun"/>
          <w:rFonts w:eastAsiaTheme="majorEastAsia"/>
          <w:sz w:val="28"/>
          <w:szCs w:val="28"/>
          <w:lang w:val="en-US"/>
        </w:rPr>
        <w:t>amalagamare</w:t>
      </w:r>
      <w:proofErr w:type="spellEnd"/>
      <w:r w:rsidRPr="00E02209">
        <w:rPr>
          <w:rStyle w:val="normaltextrun"/>
          <w:rFonts w:eastAsiaTheme="majorEastAsia"/>
          <w:sz w:val="28"/>
          <w:szCs w:val="28"/>
          <w:lang w:val="en-US"/>
        </w:rPr>
        <w:t xml:space="preserve"> </w:t>
      </w:r>
      <w:proofErr w:type="spellStart"/>
      <w:r w:rsidRPr="00E02209">
        <w:rPr>
          <w:rStyle w:val="normaltextrun"/>
          <w:rFonts w:eastAsiaTheme="majorEastAsia"/>
          <w:sz w:val="28"/>
          <w:szCs w:val="28"/>
          <w:lang w:val="en-US"/>
        </w:rPr>
        <w:t>voluntară</w:t>
      </w:r>
      <w:proofErr w:type="spellEnd"/>
      <w:r w:rsidRPr="00E02209">
        <w:rPr>
          <w:rStyle w:val="normaltextrun"/>
          <w:rFonts w:eastAsiaTheme="majorEastAsia"/>
          <w:sz w:val="28"/>
          <w:szCs w:val="28"/>
          <w:lang w:val="en-US"/>
        </w:rPr>
        <w:t>”</w:t>
      </w:r>
      <w:proofErr w:type="gramStart"/>
      <w:r w:rsidRPr="00E02209">
        <w:rPr>
          <w:rStyle w:val="normaltextrun"/>
          <w:rFonts w:eastAsiaTheme="majorEastAsia"/>
          <w:sz w:val="28"/>
          <w:szCs w:val="28"/>
          <w:lang w:val="en-US"/>
        </w:rPr>
        <w:t>,</w:t>
      </w:r>
      <w:proofErr w:type="spellStart"/>
      <w:r w:rsidRPr="00E02209">
        <w:rPr>
          <w:rStyle w:val="normaltextrun"/>
          <w:rFonts w:eastAsiaTheme="majorEastAsia"/>
          <w:b/>
          <w:sz w:val="28"/>
          <w:szCs w:val="28"/>
          <w:lang w:val="en-US"/>
        </w:rPr>
        <w:t>Consiliul</w:t>
      </w:r>
      <w:proofErr w:type="spellEnd"/>
      <w:proofErr w:type="gramEnd"/>
      <w:r w:rsidRPr="00E02209">
        <w:rPr>
          <w:rStyle w:val="normaltextrun"/>
          <w:rFonts w:eastAsiaTheme="majorEastAsia"/>
          <w:b/>
          <w:sz w:val="28"/>
          <w:szCs w:val="28"/>
          <w:lang w:val="en-US"/>
        </w:rPr>
        <w:t xml:space="preserve"> </w:t>
      </w:r>
      <w:proofErr w:type="spellStart"/>
      <w:r w:rsidRPr="00E02209">
        <w:rPr>
          <w:rStyle w:val="normaltextrun"/>
          <w:rFonts w:eastAsiaTheme="majorEastAsia"/>
          <w:b/>
          <w:sz w:val="28"/>
          <w:szCs w:val="28"/>
          <w:lang w:val="en-US"/>
        </w:rPr>
        <w:t>comunal</w:t>
      </w:r>
      <w:proofErr w:type="spellEnd"/>
      <w:r w:rsidRPr="00E02209">
        <w:rPr>
          <w:rStyle w:val="normaltextrun"/>
          <w:rFonts w:eastAsiaTheme="majorEastAsia"/>
          <w:b/>
          <w:sz w:val="28"/>
          <w:szCs w:val="28"/>
          <w:lang w:val="en-US"/>
        </w:rPr>
        <w:t xml:space="preserve"> </w:t>
      </w:r>
      <w:proofErr w:type="spellStart"/>
      <w:r w:rsidRPr="00E02209">
        <w:rPr>
          <w:rStyle w:val="normaltextrun"/>
          <w:rFonts w:eastAsiaTheme="majorEastAsia"/>
          <w:b/>
          <w:sz w:val="28"/>
          <w:szCs w:val="28"/>
          <w:lang w:val="en-US"/>
        </w:rPr>
        <w:t>Tohatin</w:t>
      </w:r>
      <w:proofErr w:type="spellEnd"/>
      <w:r w:rsidRPr="00E02209">
        <w:rPr>
          <w:rStyle w:val="normaltextrun"/>
          <w:rFonts w:eastAsiaTheme="majorEastAsia"/>
          <w:b/>
          <w:sz w:val="28"/>
          <w:szCs w:val="28"/>
          <w:lang w:val="en-US"/>
        </w:rPr>
        <w:t xml:space="preserve"> </w:t>
      </w:r>
      <w:r w:rsidRPr="00E02209">
        <w:rPr>
          <w:b/>
          <w:bCs/>
          <w:kern w:val="36"/>
          <w:sz w:val="28"/>
          <w:szCs w:val="28"/>
        </w:rPr>
        <w:t>D E C I D E</w:t>
      </w:r>
      <w:r w:rsidRPr="00E02209">
        <w:rPr>
          <w:bCs/>
          <w:i/>
          <w:kern w:val="36"/>
          <w:sz w:val="28"/>
          <w:szCs w:val="28"/>
        </w:rPr>
        <w:t>:</w:t>
      </w:r>
    </w:p>
    <w:p w:rsidR="004A11A3" w:rsidRPr="00E02209" w:rsidRDefault="004A11A3" w:rsidP="004A11A3">
      <w:pPr>
        <w:pStyle w:val="paragraph"/>
        <w:numPr>
          <w:ilvl w:val="0"/>
          <w:numId w:val="1"/>
        </w:numPr>
        <w:tabs>
          <w:tab w:val="num" w:pos="0"/>
        </w:tabs>
        <w:spacing w:before="0" w:beforeAutospacing="0" w:after="0" w:afterAutospacing="0"/>
        <w:ind w:left="0" w:firstLine="284"/>
        <w:jc w:val="both"/>
        <w:textAlignment w:val="baseline"/>
        <w:rPr>
          <w:rStyle w:val="normaltextrun"/>
          <w:sz w:val="28"/>
          <w:szCs w:val="28"/>
          <w:lang w:val="ro-RO"/>
        </w:rPr>
      </w:pPr>
      <w:r w:rsidRPr="00E02209">
        <w:rPr>
          <w:rStyle w:val="normaltextrun"/>
          <w:rFonts w:eastAsiaTheme="majorEastAsia"/>
          <w:sz w:val="28"/>
          <w:szCs w:val="28"/>
          <w:lang w:val="ro-RO"/>
        </w:rPr>
        <w:t xml:space="preserve">Se aprobă amalgamarea voluntară a UAT Tohatin și UAT Stăuceni  din mun. Chișinău; </w:t>
      </w:r>
    </w:p>
    <w:p w:rsidR="004A11A3" w:rsidRPr="00E02209" w:rsidRDefault="004A11A3" w:rsidP="004A11A3">
      <w:pPr>
        <w:pStyle w:val="paragraph"/>
        <w:numPr>
          <w:ilvl w:val="0"/>
          <w:numId w:val="1"/>
        </w:numPr>
        <w:spacing w:before="0" w:beforeAutospacing="0" w:after="0" w:afterAutospacing="0"/>
        <w:jc w:val="both"/>
        <w:textAlignment w:val="baseline"/>
        <w:rPr>
          <w:rStyle w:val="normaltextrun"/>
          <w:sz w:val="28"/>
          <w:szCs w:val="28"/>
          <w:lang w:val="ro-RO"/>
        </w:rPr>
      </w:pPr>
      <w:r w:rsidRPr="00E02209">
        <w:rPr>
          <w:rStyle w:val="normaltextrun"/>
          <w:rFonts w:eastAsiaTheme="majorEastAsia"/>
          <w:sz w:val="28"/>
          <w:szCs w:val="28"/>
          <w:lang w:val="ro-RO"/>
        </w:rPr>
        <w:t>Se stabilește, în calitate de Centru Administrativ al UAT amalgamate conform pct. 1 din prezenta Decizie, va fi UAT Stăuceni, mun. Chișinău;</w:t>
      </w:r>
    </w:p>
    <w:p w:rsidR="004A11A3" w:rsidRPr="00E02209" w:rsidRDefault="004A11A3" w:rsidP="004A11A3">
      <w:pPr>
        <w:pStyle w:val="paragraph"/>
        <w:numPr>
          <w:ilvl w:val="0"/>
          <w:numId w:val="1"/>
        </w:numPr>
        <w:spacing w:before="0" w:beforeAutospacing="0" w:after="0" w:afterAutospacing="0"/>
        <w:jc w:val="both"/>
        <w:textAlignment w:val="baseline"/>
        <w:rPr>
          <w:rStyle w:val="normaltextrun"/>
          <w:sz w:val="28"/>
          <w:szCs w:val="28"/>
          <w:lang w:val="ro-RO"/>
        </w:rPr>
      </w:pPr>
      <w:r w:rsidRPr="00E02209">
        <w:rPr>
          <w:rStyle w:val="normaltextrun"/>
          <w:sz w:val="28"/>
          <w:szCs w:val="28"/>
          <w:lang w:val="ro-RO"/>
        </w:rPr>
        <w:t>Se pune in sarcina dlui Sergiu Cebotaru, Primarul comunei Tohatin, mun. Chișinău transmiterea deciziei de amalgamare voluntară a documentelor aferente aprobate de consiliul local către primăria or. Stăuceni, selectată în calitate de centru administrativ al unității administrativ teritoriale amalgamate pentru consolidarea dosarului de amalgamare voluntară.</w:t>
      </w:r>
    </w:p>
    <w:p w:rsidR="004A11A3" w:rsidRPr="00E02209" w:rsidRDefault="004A11A3" w:rsidP="004A11A3">
      <w:pPr>
        <w:pStyle w:val="paragraph"/>
        <w:numPr>
          <w:ilvl w:val="0"/>
          <w:numId w:val="1"/>
        </w:numPr>
        <w:spacing w:before="0" w:beforeAutospacing="0" w:after="0" w:afterAutospacing="0"/>
        <w:jc w:val="both"/>
        <w:textAlignment w:val="baseline"/>
        <w:rPr>
          <w:rStyle w:val="eop"/>
          <w:sz w:val="28"/>
          <w:szCs w:val="28"/>
        </w:rPr>
      </w:pPr>
      <w:r w:rsidRPr="00E02209">
        <w:rPr>
          <w:rStyle w:val="eop"/>
          <w:rFonts w:eastAsiaTheme="majorEastAsia"/>
          <w:sz w:val="28"/>
          <w:szCs w:val="28"/>
          <w:lang w:val="ro-RO"/>
        </w:rPr>
        <w:t>Membrii desemnați în grupul de lucru comun conform Deciziei Consiliului comunal Tohatin  nr. 3/15 din 02.04.2026 vor pune în aplicare mecanismele prevăzute de actele normative conexe procesului de amalgamare voluntară și se împuternicesc să exercite toate acțiunile necesare pentru asigurarea eficienței, eficacității și legalității procesului de amalgamare voluntară a comunei Tohatin  cu orașul Stăuceni.</w:t>
      </w:r>
    </w:p>
    <w:p w:rsidR="004A11A3" w:rsidRPr="00E02209" w:rsidRDefault="004A11A3" w:rsidP="004A11A3">
      <w:pPr>
        <w:pStyle w:val="a7"/>
        <w:numPr>
          <w:ilvl w:val="0"/>
          <w:numId w:val="1"/>
        </w:numPr>
        <w:jc w:val="both"/>
        <w:rPr>
          <w:sz w:val="28"/>
          <w:szCs w:val="28"/>
          <w:lang w:val="en-US"/>
        </w:rPr>
      </w:pPr>
      <w:r w:rsidRPr="00E02209">
        <w:rPr>
          <w:rFonts w:eastAsia="Calibri"/>
          <w:sz w:val="28"/>
          <w:szCs w:val="28"/>
        </w:rPr>
        <w:t>Comisiile de specialitate de pe lîngă consiliul local( dl  S.Bolea, dl S.Untilî, dna T.Dorohonceanu)</w:t>
      </w:r>
      <w:r w:rsidRPr="00E02209">
        <w:rPr>
          <w:rFonts w:eastAsia="Calibri"/>
          <w:sz w:val="28"/>
          <w:szCs w:val="28"/>
          <w:lang w:val="en-US"/>
        </w:rPr>
        <w:t xml:space="preserve">, </w:t>
      </w:r>
      <w:proofErr w:type="spellStart"/>
      <w:r w:rsidRPr="00E02209">
        <w:rPr>
          <w:rFonts w:eastAsia="Calibri"/>
          <w:sz w:val="28"/>
          <w:szCs w:val="28"/>
          <w:lang w:val="en-US"/>
        </w:rPr>
        <w:t>vor</w:t>
      </w:r>
      <w:proofErr w:type="spellEnd"/>
      <w:r w:rsidRPr="00E02209">
        <w:rPr>
          <w:rFonts w:eastAsia="Calibri"/>
          <w:sz w:val="28"/>
          <w:szCs w:val="28"/>
          <w:lang w:val="en-US"/>
        </w:rPr>
        <w:t xml:space="preserve"> </w:t>
      </w:r>
      <w:proofErr w:type="spellStart"/>
      <w:r w:rsidRPr="00E02209">
        <w:rPr>
          <w:rFonts w:eastAsia="Calibri"/>
          <w:sz w:val="28"/>
          <w:szCs w:val="28"/>
          <w:lang w:val="en-US"/>
        </w:rPr>
        <w:t>asigura</w:t>
      </w:r>
      <w:proofErr w:type="spellEnd"/>
      <w:r w:rsidRPr="00E02209">
        <w:rPr>
          <w:rFonts w:eastAsia="Calibri"/>
          <w:sz w:val="28"/>
          <w:szCs w:val="28"/>
          <w:lang w:val="en-US"/>
        </w:rPr>
        <w:t xml:space="preserve"> </w:t>
      </w:r>
      <w:proofErr w:type="spellStart"/>
      <w:r w:rsidRPr="00E02209">
        <w:rPr>
          <w:rFonts w:eastAsia="Calibri"/>
          <w:sz w:val="28"/>
          <w:szCs w:val="28"/>
          <w:lang w:val="en-US"/>
        </w:rPr>
        <w:t>controlul</w:t>
      </w:r>
      <w:proofErr w:type="spellEnd"/>
      <w:r w:rsidRPr="00E02209">
        <w:rPr>
          <w:rFonts w:eastAsia="Calibri"/>
          <w:sz w:val="28"/>
          <w:szCs w:val="28"/>
          <w:lang w:val="en-US"/>
        </w:rPr>
        <w:t xml:space="preserve"> </w:t>
      </w:r>
      <w:proofErr w:type="spellStart"/>
      <w:r w:rsidRPr="00E02209">
        <w:rPr>
          <w:rFonts w:eastAsia="Calibri"/>
          <w:sz w:val="28"/>
          <w:szCs w:val="28"/>
          <w:lang w:val="en-US"/>
        </w:rPr>
        <w:t>îndeplinirii</w:t>
      </w:r>
      <w:proofErr w:type="spellEnd"/>
      <w:r w:rsidRPr="00E02209">
        <w:rPr>
          <w:rFonts w:eastAsia="Calibri"/>
          <w:sz w:val="28"/>
          <w:szCs w:val="28"/>
          <w:lang w:val="en-US"/>
        </w:rPr>
        <w:t xml:space="preserve"> </w:t>
      </w:r>
      <w:proofErr w:type="spellStart"/>
      <w:r w:rsidRPr="00E02209">
        <w:rPr>
          <w:rFonts w:eastAsia="Calibri"/>
          <w:sz w:val="28"/>
          <w:szCs w:val="28"/>
          <w:lang w:val="en-US"/>
        </w:rPr>
        <w:t>prevederilor</w:t>
      </w:r>
      <w:proofErr w:type="spellEnd"/>
      <w:r w:rsidRPr="00E02209">
        <w:rPr>
          <w:rFonts w:eastAsia="Calibri"/>
          <w:sz w:val="28"/>
          <w:szCs w:val="28"/>
          <w:lang w:val="en-US"/>
        </w:rPr>
        <w:t xml:space="preserve"> </w:t>
      </w:r>
      <w:proofErr w:type="spellStart"/>
      <w:r w:rsidRPr="00E02209">
        <w:rPr>
          <w:rFonts w:eastAsia="Calibri"/>
          <w:sz w:val="28"/>
          <w:szCs w:val="28"/>
          <w:lang w:val="en-US"/>
        </w:rPr>
        <w:t>prezentei</w:t>
      </w:r>
      <w:proofErr w:type="spellEnd"/>
      <w:r w:rsidRPr="00E02209">
        <w:rPr>
          <w:rFonts w:eastAsia="Calibri"/>
          <w:sz w:val="28"/>
          <w:szCs w:val="28"/>
          <w:lang w:val="en-US"/>
        </w:rPr>
        <w:t xml:space="preserve"> </w:t>
      </w:r>
      <w:proofErr w:type="spellStart"/>
      <w:r w:rsidRPr="00E02209">
        <w:rPr>
          <w:rFonts w:eastAsia="Calibri"/>
          <w:sz w:val="28"/>
          <w:szCs w:val="28"/>
          <w:lang w:val="en-US"/>
        </w:rPr>
        <w:t>decizii</w:t>
      </w:r>
      <w:proofErr w:type="spellEnd"/>
      <w:r w:rsidRPr="00E02209">
        <w:rPr>
          <w:sz w:val="28"/>
          <w:szCs w:val="28"/>
        </w:rPr>
        <w:t>.</w:t>
      </w:r>
    </w:p>
    <w:p w:rsidR="00E02209" w:rsidRPr="00E02209" w:rsidRDefault="004A11A3" w:rsidP="00E02209">
      <w:pPr>
        <w:pStyle w:val="a7"/>
        <w:numPr>
          <w:ilvl w:val="0"/>
          <w:numId w:val="1"/>
        </w:numPr>
        <w:tabs>
          <w:tab w:val="left" w:pos="1755"/>
        </w:tabs>
        <w:rPr>
          <w:sz w:val="28"/>
          <w:szCs w:val="28"/>
        </w:rPr>
      </w:pPr>
      <w:r w:rsidRPr="00E02209">
        <w:rPr>
          <w:sz w:val="28"/>
          <w:szCs w:val="28"/>
        </w:rPr>
        <w:t>Prezenta decizie poate fi contestată în modul stabilit în ordinea contenciosului administrativ la judecătoria Chișinău în termen de 30 zile</w:t>
      </w:r>
      <w:r w:rsidR="00E02209">
        <w:rPr>
          <w:sz w:val="28"/>
          <w:szCs w:val="28"/>
        </w:rPr>
        <w:t>.</w:t>
      </w:r>
    </w:p>
    <w:p w:rsidR="00E02209" w:rsidRDefault="00E02209" w:rsidP="00E02209">
      <w:pPr>
        <w:tabs>
          <w:tab w:val="left" w:pos="5970"/>
          <w:tab w:val="left" w:pos="6825"/>
        </w:tabs>
        <w:jc w:val="both"/>
        <w:rPr>
          <w:i/>
          <w:sz w:val="28"/>
          <w:szCs w:val="28"/>
          <w:lang w:val="en-US"/>
        </w:rPr>
      </w:pPr>
      <w:r w:rsidRPr="0048762D">
        <w:rPr>
          <w:i/>
          <w:sz w:val="28"/>
          <w:szCs w:val="28"/>
          <w:lang w:val="en-US"/>
        </w:rPr>
        <w:t xml:space="preserve">      </w:t>
      </w:r>
      <w:r>
        <w:rPr>
          <w:i/>
          <w:sz w:val="28"/>
          <w:szCs w:val="28"/>
          <w:lang w:val="en-US"/>
        </w:rPr>
        <w:t xml:space="preserve">           </w:t>
      </w:r>
      <w:proofErr w:type="spellStart"/>
      <w:r>
        <w:rPr>
          <w:i/>
          <w:sz w:val="28"/>
          <w:szCs w:val="28"/>
          <w:lang w:val="en-US"/>
        </w:rPr>
        <w:t>Preşedinte</w:t>
      </w:r>
      <w:proofErr w:type="spellEnd"/>
      <w:r>
        <w:rPr>
          <w:i/>
          <w:sz w:val="28"/>
          <w:szCs w:val="28"/>
          <w:lang w:val="en-US"/>
        </w:rPr>
        <w:t xml:space="preserve"> de </w:t>
      </w:r>
      <w:proofErr w:type="spellStart"/>
      <w:r>
        <w:rPr>
          <w:i/>
          <w:sz w:val="28"/>
          <w:szCs w:val="28"/>
          <w:lang w:val="en-US"/>
        </w:rPr>
        <w:t>şedinţă</w:t>
      </w:r>
      <w:proofErr w:type="spellEnd"/>
    </w:p>
    <w:p w:rsidR="00E02209" w:rsidRPr="0048762D" w:rsidRDefault="00E02209" w:rsidP="00E02209">
      <w:pPr>
        <w:tabs>
          <w:tab w:val="left" w:pos="5970"/>
          <w:tab w:val="left" w:pos="6825"/>
        </w:tabs>
        <w:jc w:val="both"/>
        <w:rPr>
          <w:i/>
          <w:sz w:val="28"/>
          <w:szCs w:val="28"/>
          <w:lang w:val="en-US"/>
        </w:rPr>
      </w:pPr>
      <w:r w:rsidRPr="0048762D">
        <w:rPr>
          <w:i/>
          <w:sz w:val="28"/>
          <w:szCs w:val="28"/>
          <w:lang w:val="en-US"/>
        </w:rPr>
        <w:t xml:space="preserve"> </w:t>
      </w:r>
      <w:r>
        <w:rPr>
          <w:i/>
          <w:sz w:val="28"/>
          <w:szCs w:val="28"/>
          <w:lang w:val="en-US"/>
        </w:rPr>
        <w:t xml:space="preserve">      </w:t>
      </w:r>
      <w:r w:rsidRPr="0048762D">
        <w:rPr>
          <w:i/>
          <w:sz w:val="28"/>
          <w:szCs w:val="28"/>
          <w:lang w:val="en-US"/>
        </w:rPr>
        <w:t xml:space="preserve"> </w:t>
      </w:r>
      <w:r>
        <w:rPr>
          <w:i/>
          <w:sz w:val="28"/>
          <w:szCs w:val="28"/>
          <w:lang w:val="en-US"/>
        </w:rPr>
        <w:t xml:space="preserve">         </w:t>
      </w:r>
      <w:proofErr w:type="spellStart"/>
      <w:r w:rsidRPr="0048762D">
        <w:rPr>
          <w:i/>
          <w:sz w:val="28"/>
          <w:szCs w:val="28"/>
          <w:lang w:val="en-US"/>
        </w:rPr>
        <w:t>Contrasemnat</w:t>
      </w:r>
      <w:proofErr w:type="spellEnd"/>
      <w:r w:rsidRPr="0048762D">
        <w:rPr>
          <w:i/>
          <w:sz w:val="28"/>
          <w:szCs w:val="28"/>
          <w:lang w:val="en-US"/>
        </w:rPr>
        <w:t xml:space="preserve"> </w:t>
      </w:r>
    </w:p>
    <w:p w:rsidR="004A11A3" w:rsidRPr="00B63D43" w:rsidRDefault="00E02209" w:rsidP="00B63D43">
      <w:pPr>
        <w:jc w:val="both"/>
        <w:rPr>
          <w:i/>
          <w:sz w:val="28"/>
          <w:szCs w:val="28"/>
          <w:lang w:val="en-US"/>
        </w:rPr>
      </w:pPr>
      <w:r w:rsidRPr="0048762D">
        <w:rPr>
          <w:i/>
          <w:sz w:val="28"/>
          <w:szCs w:val="28"/>
          <w:lang w:val="en-US"/>
        </w:rPr>
        <w:t xml:space="preserve">      </w:t>
      </w:r>
      <w:r>
        <w:rPr>
          <w:i/>
          <w:sz w:val="28"/>
          <w:szCs w:val="28"/>
          <w:lang w:val="en-US"/>
        </w:rPr>
        <w:t xml:space="preserve">          </w:t>
      </w:r>
      <w:r w:rsidRPr="0048762D">
        <w:rPr>
          <w:i/>
          <w:sz w:val="28"/>
          <w:szCs w:val="28"/>
          <w:lang w:val="en-US"/>
        </w:rPr>
        <w:t xml:space="preserve"> </w:t>
      </w:r>
      <w:proofErr w:type="spellStart"/>
      <w:proofErr w:type="gramStart"/>
      <w:r w:rsidRPr="0048762D">
        <w:rPr>
          <w:i/>
          <w:sz w:val="28"/>
          <w:szCs w:val="28"/>
          <w:lang w:val="en-US"/>
        </w:rPr>
        <w:t>Secretar</w:t>
      </w:r>
      <w:proofErr w:type="spellEnd"/>
      <w:r w:rsidRPr="0048762D">
        <w:rPr>
          <w:i/>
          <w:sz w:val="28"/>
          <w:szCs w:val="28"/>
          <w:lang w:val="en-US"/>
        </w:rPr>
        <w:t xml:space="preserve">  al</w:t>
      </w:r>
      <w:proofErr w:type="gramEnd"/>
      <w:r w:rsidRPr="0048762D">
        <w:rPr>
          <w:i/>
          <w:sz w:val="28"/>
          <w:szCs w:val="28"/>
          <w:lang w:val="en-US"/>
        </w:rPr>
        <w:t xml:space="preserve"> </w:t>
      </w:r>
      <w:proofErr w:type="spellStart"/>
      <w:r w:rsidRPr="0048762D">
        <w:rPr>
          <w:i/>
          <w:sz w:val="28"/>
          <w:szCs w:val="28"/>
          <w:lang w:val="en-US"/>
        </w:rPr>
        <w:t>Consiliului</w:t>
      </w:r>
      <w:proofErr w:type="spellEnd"/>
      <w:r w:rsidRPr="0048762D">
        <w:rPr>
          <w:i/>
          <w:sz w:val="28"/>
          <w:szCs w:val="28"/>
          <w:lang w:val="en-US"/>
        </w:rPr>
        <w:t xml:space="preserve">          </w:t>
      </w:r>
      <w:r>
        <w:rPr>
          <w:i/>
          <w:sz w:val="28"/>
          <w:szCs w:val="28"/>
          <w:lang w:val="en-US"/>
        </w:rPr>
        <w:t xml:space="preserve">                    </w:t>
      </w:r>
      <w:r w:rsidRPr="0048762D">
        <w:rPr>
          <w:i/>
          <w:sz w:val="28"/>
          <w:szCs w:val="28"/>
          <w:lang w:val="en-US"/>
        </w:rPr>
        <w:t xml:space="preserve">      Natalia </w:t>
      </w:r>
      <w:proofErr w:type="spellStart"/>
      <w:r w:rsidRPr="0048762D">
        <w:rPr>
          <w:i/>
          <w:sz w:val="28"/>
          <w:szCs w:val="28"/>
          <w:lang w:val="en-US"/>
        </w:rPr>
        <w:t>Braghiș</w:t>
      </w:r>
      <w:proofErr w:type="spellEnd"/>
    </w:p>
    <w:p w:rsidR="00B63D43" w:rsidRDefault="00B63D43" w:rsidP="004A11A3">
      <w:pPr>
        <w:jc w:val="center"/>
        <w:rPr>
          <w:b/>
          <w:bCs/>
          <w:color w:val="000000"/>
          <w:sz w:val="28"/>
          <w:szCs w:val="28"/>
          <w:lang w:eastAsia="ro-RO"/>
        </w:rPr>
      </w:pPr>
      <w:bookmarkStart w:id="1" w:name="_Hlk224749465"/>
    </w:p>
    <w:bookmarkEnd w:id="1"/>
    <w:p w:rsidR="00B63D43" w:rsidRDefault="00B63D43" w:rsidP="004A11A3">
      <w:pPr>
        <w:jc w:val="center"/>
        <w:rPr>
          <w:b/>
          <w:bCs/>
          <w:color w:val="000000"/>
          <w:sz w:val="28"/>
          <w:szCs w:val="28"/>
          <w:lang w:eastAsia="ro-RO"/>
        </w:rPr>
      </w:pPr>
    </w:p>
    <w:sectPr w:rsidR="00B63D4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41E1A"/>
    <w:multiLevelType w:val="multilevel"/>
    <w:tmpl w:val="829CFAC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6E"/>
    <w:rsid w:val="0046726E"/>
    <w:rsid w:val="004A11A3"/>
    <w:rsid w:val="006C0B77"/>
    <w:rsid w:val="008242FF"/>
    <w:rsid w:val="00870751"/>
    <w:rsid w:val="008C2F75"/>
    <w:rsid w:val="00922C48"/>
    <w:rsid w:val="00B24F68"/>
    <w:rsid w:val="00B63D43"/>
    <w:rsid w:val="00B915B7"/>
    <w:rsid w:val="00E0220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5274A-2942-44DC-8AB6-65D93363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1A3"/>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4A11A3"/>
    <w:rPr>
      <w:color w:val="0000FF"/>
      <w:u w:val="single"/>
    </w:rPr>
  </w:style>
  <w:style w:type="character" w:customStyle="1" w:styleId="a4">
    <w:name w:val="Обычный (веб) Знак"/>
    <w:aliases w:val="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
    <w:link w:val="a5"/>
    <w:uiPriority w:val="99"/>
    <w:semiHidden/>
    <w:qFormat/>
    <w:locked/>
    <w:rsid w:val="004A11A3"/>
    <w:rPr>
      <w:rFonts w:ascii="Times New Roman" w:eastAsia="Times New Roman" w:hAnsi="Times New Roman" w:cs="Times New Roman"/>
      <w:sz w:val="24"/>
      <w:szCs w:val="24"/>
      <w:lang w:val="ro-RO"/>
    </w:rPr>
  </w:style>
  <w:style w:type="paragraph" w:styleId="a5">
    <w:name w:val="Normal (Web)"/>
    <w:aliases w:val="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
    <w:basedOn w:val="a"/>
    <w:link w:val="a4"/>
    <w:uiPriority w:val="99"/>
    <w:semiHidden/>
    <w:unhideWhenUsed/>
    <w:qFormat/>
    <w:rsid w:val="004A11A3"/>
    <w:pPr>
      <w:spacing w:before="100" w:beforeAutospacing="1" w:after="100" w:afterAutospacing="1"/>
    </w:pPr>
    <w:rPr>
      <w:sz w:val="24"/>
      <w:szCs w:val="24"/>
      <w:lang w:eastAsia="en-US"/>
    </w:r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Cablenet Знак"/>
    <w:link w:val="a7"/>
    <w:uiPriority w:val="34"/>
    <w:qFormat/>
    <w:locked/>
    <w:rsid w:val="004A11A3"/>
    <w:rPr>
      <w:rFonts w:ascii="Times New Roman" w:eastAsia="Times New Roman" w:hAnsi="Times New Roman" w:cs="Times New Roman"/>
      <w:lang w:val="ro-RO"/>
    </w:rPr>
  </w:style>
  <w:style w:type="paragraph" w:styleId="a7">
    <w:name w:val="List Paragraph"/>
    <w:aliases w:val="HotarirePunct1,Citation List,List Paragraph (numbered (a)),References,ReferencesCxSpLast,lp1,Normal 2,Colorful List - Accent 12,Main numbered paragraph,Bullets,Source,Resume Title,List_Paragraph,Multilevel para_II,List Paragraph1,Cablenet"/>
    <w:basedOn w:val="a"/>
    <w:link w:val="a6"/>
    <w:uiPriority w:val="34"/>
    <w:qFormat/>
    <w:rsid w:val="004A11A3"/>
    <w:pPr>
      <w:ind w:left="720"/>
      <w:contextualSpacing/>
    </w:pPr>
    <w:rPr>
      <w:sz w:val="22"/>
      <w:szCs w:val="22"/>
      <w:lang w:eastAsia="en-US"/>
    </w:rPr>
  </w:style>
  <w:style w:type="paragraph" w:customStyle="1" w:styleId="a8">
    <w:name w:val="Îáû÷íûé"/>
    <w:uiPriority w:val="99"/>
    <w:qFormat/>
    <w:rsid w:val="004A11A3"/>
    <w:pPr>
      <w:spacing w:after="0" w:line="240" w:lineRule="auto"/>
    </w:pPr>
    <w:rPr>
      <w:rFonts w:ascii="Times New Roman" w:eastAsia="Times New Roman" w:hAnsi="Times New Roman" w:cs="Times New Roman"/>
      <w:sz w:val="28"/>
      <w:szCs w:val="20"/>
      <w:lang w:eastAsia="ru-RU"/>
    </w:rPr>
  </w:style>
  <w:style w:type="paragraph" w:customStyle="1" w:styleId="paragraph">
    <w:name w:val="paragraph"/>
    <w:basedOn w:val="a"/>
    <w:uiPriority w:val="99"/>
    <w:qFormat/>
    <w:rsid w:val="004A11A3"/>
    <w:pPr>
      <w:spacing w:before="100" w:beforeAutospacing="1" w:after="100" w:afterAutospacing="1"/>
    </w:pPr>
    <w:rPr>
      <w:sz w:val="24"/>
      <w:szCs w:val="24"/>
      <w:lang w:val="en-US" w:eastAsia="en-GB"/>
    </w:rPr>
  </w:style>
  <w:style w:type="character" w:customStyle="1" w:styleId="eop">
    <w:name w:val="eop"/>
    <w:basedOn w:val="a0"/>
    <w:rsid w:val="004A11A3"/>
  </w:style>
  <w:style w:type="character" w:customStyle="1" w:styleId="normaltextrun">
    <w:name w:val="normaltextrun"/>
    <w:basedOn w:val="a0"/>
    <w:rsid w:val="004A11A3"/>
  </w:style>
  <w:style w:type="table" w:customStyle="1" w:styleId="1">
    <w:name w:val="Сетка таблицы1"/>
    <w:basedOn w:val="a1"/>
    <w:uiPriority w:val="39"/>
    <w:qFormat/>
    <w:rsid w:val="004A11A3"/>
    <w:pPr>
      <w:spacing w:after="0" w:line="240" w:lineRule="auto"/>
    </w:pPr>
    <w:rPr>
      <w:rFonts w:ascii="Calibri" w:eastAsia="Calibri" w:hAnsi="Calibri"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qFormat/>
    <w:rsid w:val="004A11A3"/>
    <w:pPr>
      <w:spacing w:before="240" w:after="60"/>
      <w:jc w:val="center"/>
      <w:outlineLvl w:val="0"/>
    </w:pPr>
    <w:rPr>
      <w:rFonts w:ascii="Arial" w:hAnsi="Arial" w:cs="Arial"/>
      <w:b/>
      <w:bCs/>
      <w:kern w:val="28"/>
      <w:sz w:val="32"/>
      <w:szCs w:val="32"/>
      <w:lang w:val="ru-RU"/>
    </w:rPr>
  </w:style>
  <w:style w:type="character" w:customStyle="1" w:styleId="aa">
    <w:name w:val="Название Знак"/>
    <w:basedOn w:val="a0"/>
    <w:link w:val="a9"/>
    <w:rsid w:val="004A11A3"/>
    <w:rPr>
      <w:rFonts w:ascii="Arial" w:eastAsia="Times New Roman" w:hAnsi="Arial" w:cs="Arial"/>
      <w:b/>
      <w:bCs/>
      <w:kern w:val="28"/>
      <w:sz w:val="32"/>
      <w:szCs w:val="32"/>
      <w:lang w:eastAsia="ru-RU"/>
    </w:rPr>
  </w:style>
  <w:style w:type="paragraph" w:styleId="ab">
    <w:name w:val="Subtitle"/>
    <w:basedOn w:val="a"/>
    <w:link w:val="ac"/>
    <w:qFormat/>
    <w:rsid w:val="004A11A3"/>
    <w:pPr>
      <w:spacing w:after="60"/>
      <w:jc w:val="center"/>
      <w:outlineLvl w:val="1"/>
    </w:pPr>
    <w:rPr>
      <w:rFonts w:ascii="Arial" w:hAnsi="Arial" w:cs="Arial"/>
      <w:sz w:val="24"/>
      <w:szCs w:val="24"/>
      <w:lang w:val="ru-RU"/>
    </w:rPr>
  </w:style>
  <w:style w:type="character" w:customStyle="1" w:styleId="ac">
    <w:name w:val="Подзаголовок Знак"/>
    <w:basedOn w:val="a0"/>
    <w:link w:val="ab"/>
    <w:rsid w:val="004A11A3"/>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2026-07-14T17:19:00Z</dcterms:created>
  <dcterms:modified xsi:type="dcterms:W3CDTF">2026-07-14T18:00:00Z</dcterms:modified>
</cp:coreProperties>
</file>